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C0" w:rsidRPr="00302EC0" w:rsidRDefault="00302EC0" w:rsidP="005867B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02EC0">
        <w:rPr>
          <w:rFonts w:ascii="Arial" w:hAnsi="Arial" w:cs="Arial"/>
          <w:sz w:val="22"/>
          <w:szCs w:val="22"/>
        </w:rPr>
        <w:t>Domestic and family violence is a serious and complex issue. Women and children are most often the victims of violence in the home and within their relationships.</w:t>
      </w:r>
      <w:r w:rsidR="005867BC" w:rsidRPr="005867BC">
        <w:rPr>
          <w:rFonts w:ascii="Arial" w:hAnsi="Arial" w:cs="Arial"/>
          <w:sz w:val="22"/>
          <w:szCs w:val="22"/>
        </w:rPr>
        <w:t xml:space="preserve"> </w:t>
      </w:r>
      <w:r w:rsidR="005867BC" w:rsidRPr="00302EC0">
        <w:rPr>
          <w:rFonts w:ascii="Arial" w:hAnsi="Arial" w:cs="Arial"/>
          <w:sz w:val="22"/>
          <w:szCs w:val="22"/>
        </w:rPr>
        <w:t>Aboriginal and Torres Strait Islander people can be up to 45 times more likely to experience domestic and family violence than non-Indigenous people.  People from culturally and linguistically diverse backgrounds, people from rural and remote areas, people with a disability, and older people may also be particularly vulnerable.</w:t>
      </w:r>
      <w:r w:rsidRPr="00302EC0">
        <w:rPr>
          <w:rFonts w:ascii="Arial" w:hAnsi="Arial" w:cs="Arial"/>
          <w:sz w:val="22"/>
          <w:szCs w:val="22"/>
        </w:rPr>
        <w:t xml:space="preserve"> </w:t>
      </w:r>
    </w:p>
    <w:p w:rsidR="00302EC0" w:rsidRPr="00302EC0" w:rsidRDefault="00302EC0" w:rsidP="00302EC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02EC0">
        <w:rPr>
          <w:rFonts w:ascii="Arial" w:hAnsi="Arial" w:cs="Arial"/>
          <w:sz w:val="22"/>
          <w:szCs w:val="22"/>
        </w:rPr>
        <w:t xml:space="preserve">In 2004, Access Economics estimated the cost to </w:t>
      </w:r>
      <w:smartTag w:uri="urn:schemas-microsoft-com:office:smarttags" w:element="place">
        <w:smartTag w:uri="urn:schemas-microsoft-com:office:smarttags" w:element="country-region">
          <w:r w:rsidRPr="00302EC0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302EC0">
        <w:rPr>
          <w:rFonts w:ascii="Arial" w:hAnsi="Arial" w:cs="Arial"/>
          <w:sz w:val="22"/>
          <w:szCs w:val="22"/>
        </w:rPr>
        <w:t xml:space="preserve"> of domestic and family violence at $8.1 billion per annum with the majority of costs being borne by the person experiencing violence. If extrapolated, based on a population share estimate, this would equate to between $1.5 to $2 billion to the </w:t>
      </w:r>
      <w:smartTag w:uri="urn:schemas-microsoft-com:office:smarttags" w:element="place">
        <w:smartTag w:uri="urn:schemas-microsoft-com:office:smarttags" w:element="State">
          <w:r w:rsidRPr="00302EC0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302EC0">
        <w:rPr>
          <w:rFonts w:ascii="Arial" w:hAnsi="Arial" w:cs="Arial"/>
          <w:sz w:val="22"/>
          <w:szCs w:val="22"/>
        </w:rPr>
        <w:t xml:space="preserve"> economy. </w:t>
      </w:r>
    </w:p>
    <w:p w:rsidR="00302EC0" w:rsidRPr="00302EC0" w:rsidRDefault="00302EC0" w:rsidP="00302EC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02EC0">
        <w:rPr>
          <w:rFonts w:ascii="Arial" w:hAnsi="Arial" w:cs="Arial"/>
          <w:sz w:val="22"/>
          <w:szCs w:val="22"/>
        </w:rPr>
        <w:t xml:space="preserve">The consultation paper outlines </w:t>
      </w:r>
      <w:r w:rsidR="003136DD">
        <w:rPr>
          <w:rFonts w:ascii="Arial" w:hAnsi="Arial" w:cs="Arial"/>
          <w:sz w:val="22"/>
          <w:szCs w:val="22"/>
        </w:rPr>
        <w:t>some</w:t>
      </w:r>
      <w:r w:rsidR="003136DD" w:rsidRPr="00302EC0">
        <w:rPr>
          <w:rFonts w:ascii="Arial" w:hAnsi="Arial" w:cs="Arial"/>
          <w:sz w:val="22"/>
          <w:szCs w:val="22"/>
        </w:rPr>
        <w:t xml:space="preserve"> </w:t>
      </w:r>
      <w:r w:rsidRPr="00302EC0">
        <w:rPr>
          <w:rFonts w:ascii="Arial" w:hAnsi="Arial" w:cs="Arial"/>
          <w:sz w:val="22"/>
          <w:szCs w:val="22"/>
        </w:rPr>
        <w:t xml:space="preserve">facts about domestic and family violence, a rationale for developing a strategy and </w:t>
      </w:r>
      <w:r w:rsidR="005867BC">
        <w:rPr>
          <w:rFonts w:ascii="Arial" w:hAnsi="Arial" w:cs="Arial"/>
          <w:sz w:val="22"/>
          <w:szCs w:val="22"/>
        </w:rPr>
        <w:t>ideas for</w:t>
      </w:r>
      <w:r w:rsidRPr="00302EC0">
        <w:rPr>
          <w:rFonts w:ascii="Arial" w:hAnsi="Arial" w:cs="Arial"/>
          <w:sz w:val="22"/>
          <w:szCs w:val="22"/>
        </w:rPr>
        <w:t xml:space="preserve"> initiatives. The paper details the features of the Queensland Government’s current approach and proposes options which could be further considered in the development of a final strategy. The Department of </w:t>
      </w:r>
      <w:smartTag w:uri="urn:schemas-microsoft-com:office:smarttags" w:element="PersonName">
        <w:r w:rsidRPr="00302EC0">
          <w:rPr>
            <w:rFonts w:ascii="Arial" w:hAnsi="Arial" w:cs="Arial"/>
            <w:sz w:val="22"/>
            <w:szCs w:val="22"/>
          </w:rPr>
          <w:t>Communities</w:t>
        </w:r>
      </w:smartTag>
      <w:r w:rsidRPr="00302EC0">
        <w:rPr>
          <w:rFonts w:ascii="Arial" w:hAnsi="Arial" w:cs="Arial"/>
          <w:sz w:val="22"/>
          <w:szCs w:val="22"/>
        </w:rPr>
        <w:t xml:space="preserve"> will use the “Get Involved” website, involve the Ministerial Advisory Council on Domestic and Family Violence and its member networks in consultation meetings and provide a 1800 telephone number for those who do not have access to the internet or who are vision impaired.</w:t>
      </w:r>
    </w:p>
    <w:p w:rsidR="00302EC0" w:rsidRPr="00E758C6" w:rsidRDefault="00302EC0" w:rsidP="00302EC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02EC0">
        <w:rPr>
          <w:rFonts w:ascii="Arial" w:hAnsi="Arial" w:cs="Arial"/>
          <w:sz w:val="22"/>
          <w:szCs w:val="22"/>
          <w:u w:val="single"/>
        </w:rPr>
        <w:t>Cabinet approved</w:t>
      </w:r>
      <w:r w:rsidRPr="00302EC0">
        <w:rPr>
          <w:rFonts w:ascii="Arial" w:hAnsi="Arial" w:cs="Arial"/>
          <w:sz w:val="22"/>
          <w:szCs w:val="22"/>
        </w:rPr>
        <w:t xml:space="preserve"> the public release of </w:t>
      </w:r>
      <w:r w:rsidR="005867BC">
        <w:rPr>
          <w:rFonts w:ascii="Arial" w:hAnsi="Arial" w:cs="Arial"/>
          <w:sz w:val="22"/>
          <w:szCs w:val="22"/>
        </w:rPr>
        <w:t>the</w:t>
      </w:r>
      <w:r w:rsidR="005867BC" w:rsidRPr="00302EC0">
        <w:rPr>
          <w:rFonts w:ascii="Arial" w:hAnsi="Arial" w:cs="Arial"/>
          <w:sz w:val="22"/>
          <w:szCs w:val="22"/>
        </w:rPr>
        <w:t xml:space="preserve"> </w:t>
      </w:r>
      <w:r w:rsidRPr="00302EC0">
        <w:rPr>
          <w:rFonts w:ascii="Arial" w:hAnsi="Arial" w:cs="Arial"/>
          <w:sz w:val="22"/>
          <w:szCs w:val="22"/>
        </w:rPr>
        <w:t>consultation paper</w:t>
      </w:r>
      <w:r w:rsidR="005867BC">
        <w:rPr>
          <w:rFonts w:ascii="Arial" w:hAnsi="Arial" w:cs="Arial"/>
          <w:sz w:val="22"/>
          <w:szCs w:val="22"/>
        </w:rPr>
        <w:t>:</w:t>
      </w:r>
      <w:r w:rsidRPr="00302EC0">
        <w:rPr>
          <w:rFonts w:ascii="Arial" w:hAnsi="Arial" w:cs="Arial"/>
          <w:sz w:val="22"/>
          <w:szCs w:val="22"/>
        </w:rPr>
        <w:t xml:space="preserve"> </w:t>
      </w:r>
      <w:r w:rsidR="005867BC" w:rsidRPr="005867BC">
        <w:rPr>
          <w:rFonts w:ascii="Arial" w:hAnsi="Arial" w:cs="Arial"/>
          <w:i/>
          <w:sz w:val="22"/>
          <w:szCs w:val="22"/>
        </w:rPr>
        <w:t>A</w:t>
      </w:r>
      <w:r w:rsidRPr="005867BC"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5867BC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Pr="005867BC">
        <w:rPr>
          <w:rFonts w:ascii="Arial" w:hAnsi="Arial" w:cs="Arial"/>
          <w:i/>
          <w:sz w:val="22"/>
          <w:szCs w:val="22"/>
        </w:rPr>
        <w:t xml:space="preserve"> </w:t>
      </w:r>
      <w:r w:rsidR="00BF1121" w:rsidRPr="005867BC">
        <w:rPr>
          <w:rFonts w:ascii="Arial" w:hAnsi="Arial" w:cs="Arial"/>
          <w:i/>
          <w:sz w:val="22"/>
          <w:szCs w:val="22"/>
        </w:rPr>
        <w:t>G</w:t>
      </w:r>
      <w:r w:rsidRPr="005867BC">
        <w:rPr>
          <w:rFonts w:ascii="Arial" w:hAnsi="Arial" w:cs="Arial"/>
          <w:i/>
          <w:sz w:val="22"/>
          <w:szCs w:val="22"/>
        </w:rPr>
        <w:t>overnment strategy to target domestic and family violence.</w:t>
      </w:r>
    </w:p>
    <w:p w:rsidR="00E758C6" w:rsidRPr="00302EC0" w:rsidRDefault="00E758C6" w:rsidP="00E758C6">
      <w:pPr>
        <w:jc w:val="both"/>
        <w:rPr>
          <w:rFonts w:ascii="Arial" w:hAnsi="Arial" w:cs="Arial"/>
          <w:sz w:val="22"/>
          <w:szCs w:val="22"/>
        </w:rPr>
      </w:pPr>
    </w:p>
    <w:p w:rsidR="00302EC0" w:rsidRDefault="00302EC0" w:rsidP="00302EC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02EC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02EC0" w:rsidRPr="00302EC0" w:rsidRDefault="00D1521A" w:rsidP="00E758C6">
      <w:pPr>
        <w:numPr>
          <w:ilvl w:val="0"/>
          <w:numId w:val="1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02EC0" w:rsidRPr="00190EFD">
          <w:rPr>
            <w:rStyle w:val="Hyperlink"/>
            <w:rFonts w:ascii="Arial" w:hAnsi="Arial" w:cs="Arial"/>
            <w:sz w:val="22"/>
            <w:szCs w:val="22"/>
          </w:rPr>
          <w:t>Consultation Paper</w:t>
        </w:r>
        <w:r w:rsidR="003136DD" w:rsidRPr="00190EFD">
          <w:rPr>
            <w:rStyle w:val="Hyperlink"/>
            <w:rFonts w:ascii="Arial" w:hAnsi="Arial" w:cs="Arial"/>
            <w:sz w:val="22"/>
            <w:szCs w:val="22"/>
          </w:rPr>
          <w:t>:</w:t>
        </w:r>
        <w:r w:rsidR="00BF1121" w:rsidRPr="00190EF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3136DD" w:rsidRPr="00190EFD">
          <w:rPr>
            <w:rStyle w:val="Hyperlink"/>
            <w:rFonts w:ascii="Arial" w:hAnsi="Arial" w:cs="Arial"/>
            <w:sz w:val="22"/>
            <w:szCs w:val="22"/>
          </w:rPr>
          <w:t xml:space="preserve">A </w:t>
        </w:r>
        <w:r w:rsidR="00BF1121" w:rsidRPr="00190EFD">
          <w:rPr>
            <w:rStyle w:val="Hyperlink"/>
            <w:rFonts w:ascii="Arial" w:hAnsi="Arial" w:cs="Arial"/>
            <w:sz w:val="22"/>
            <w:szCs w:val="22"/>
          </w:rPr>
          <w:t>Queensland Government strategy to target domestic and family violence 2009-2013</w:t>
        </w:r>
      </w:hyperlink>
    </w:p>
    <w:sectPr w:rsidR="00302EC0" w:rsidRPr="00302EC0" w:rsidSect="00644076">
      <w:headerReference w:type="default" r:id="rId8"/>
      <w:footerReference w:type="default" r:id="rId9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23" w:rsidRDefault="00E16C23">
      <w:r>
        <w:separator/>
      </w:r>
    </w:p>
  </w:endnote>
  <w:endnote w:type="continuationSeparator" w:id="0">
    <w:p w:rsidR="00E16C23" w:rsidRDefault="00E1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A7" w:rsidRPr="001141E1" w:rsidRDefault="00CA70A7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23" w:rsidRDefault="00E16C23">
      <w:r>
        <w:separator/>
      </w:r>
    </w:p>
  </w:footnote>
  <w:footnote w:type="continuationSeparator" w:id="0">
    <w:p w:rsidR="00E16C23" w:rsidRDefault="00E1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A7" w:rsidRPr="000400F9" w:rsidRDefault="00282F5F" w:rsidP="002E7AA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0A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A70A7" w:rsidRPr="00571D62">
      <w:rPr>
        <w:rFonts w:ascii="Arial" w:hAnsi="Arial" w:cs="Arial"/>
        <w:b/>
        <w:sz w:val="22"/>
        <w:szCs w:val="22"/>
        <w:u w:val="single"/>
      </w:rPr>
      <w:t>August 2008</w:t>
    </w:r>
  </w:p>
  <w:p w:rsidR="00CA70A7" w:rsidRDefault="00CA70A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State">
      <w:smartTag w:uri="urn:schemas-microsoft-com:office:smarttags" w:element="place">
        <w:r w:rsidRPr="00571D62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571D62">
      <w:rPr>
        <w:rFonts w:ascii="Arial" w:hAnsi="Arial" w:cs="Arial"/>
        <w:b/>
        <w:sz w:val="22"/>
        <w:szCs w:val="22"/>
        <w:u w:val="single"/>
      </w:rPr>
      <w:t xml:space="preserve"> Government Strategy to Target Domestic and Family Violenc</w:t>
    </w:r>
    <w:r>
      <w:rPr>
        <w:rFonts w:ascii="Arial" w:hAnsi="Arial" w:cs="Arial"/>
        <w:b/>
        <w:sz w:val="22"/>
        <w:szCs w:val="22"/>
        <w:u w:val="single"/>
      </w:rPr>
      <w:t>e</w:t>
    </w:r>
  </w:p>
  <w:p w:rsidR="00CA70A7" w:rsidRDefault="00CA70A7" w:rsidP="002E7AA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71D62">
      <w:rPr>
        <w:rFonts w:ascii="Arial" w:hAnsi="Arial" w:cs="Arial"/>
        <w:b/>
        <w:sz w:val="22"/>
        <w:szCs w:val="22"/>
        <w:u w:val="single"/>
      </w:rPr>
      <w:t xml:space="preserve">Minister for </w:t>
    </w:r>
    <w:smartTag w:uri="urn:schemas-microsoft-com:office:smarttags" w:element="PersonName">
      <w:r w:rsidRPr="00571D62">
        <w:rPr>
          <w:rFonts w:ascii="Arial" w:hAnsi="Arial" w:cs="Arial"/>
          <w:b/>
          <w:sz w:val="22"/>
          <w:szCs w:val="22"/>
          <w:u w:val="single"/>
        </w:rPr>
        <w:t>Communities</w:t>
      </w:r>
    </w:smartTag>
    <w:r w:rsidRPr="00571D62">
      <w:rPr>
        <w:rFonts w:ascii="Arial" w:hAnsi="Arial" w:cs="Arial"/>
        <w:b/>
        <w:sz w:val="22"/>
        <w:szCs w:val="22"/>
        <w:u w:val="single"/>
      </w:rPr>
      <w:t xml:space="preserve">, </w:t>
    </w:r>
    <w:r w:rsidR="00E758C6"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571D62">
      <w:rPr>
        <w:rFonts w:ascii="Arial" w:hAnsi="Arial" w:cs="Arial"/>
        <w:b/>
        <w:sz w:val="22"/>
        <w:szCs w:val="22"/>
        <w:u w:val="single"/>
      </w:rPr>
      <w:t xml:space="preserve">Disability Services, </w:t>
    </w:r>
    <w:r w:rsidR="00E758C6"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571D62">
      <w:rPr>
        <w:rFonts w:ascii="Arial" w:hAnsi="Arial" w:cs="Arial"/>
        <w:b/>
        <w:sz w:val="22"/>
        <w:szCs w:val="22"/>
        <w:u w:val="single"/>
      </w:rPr>
      <w:t xml:space="preserve">Aboriginal and Torres Strait Islander Partnerships, </w:t>
    </w:r>
    <w:r w:rsidR="00E758C6"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571D62">
      <w:rPr>
        <w:rFonts w:ascii="Arial" w:hAnsi="Arial" w:cs="Arial"/>
        <w:b/>
        <w:sz w:val="22"/>
        <w:szCs w:val="22"/>
        <w:u w:val="single"/>
      </w:rPr>
      <w:t>Multicultural Affairs, Seniors and Youth</w:t>
    </w:r>
    <w:r>
      <w:rPr>
        <w:rFonts w:ascii="Arial" w:hAnsi="Arial" w:cs="Arial"/>
        <w:b/>
        <w:sz w:val="22"/>
        <w:szCs w:val="22"/>
        <w:u w:val="single"/>
      </w:rPr>
      <w:t>;</w:t>
    </w:r>
    <w:r w:rsidRPr="00571D62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571D62">
      <w:rPr>
        <w:rFonts w:ascii="Arial" w:hAnsi="Arial" w:cs="Arial"/>
        <w:b/>
        <w:sz w:val="22"/>
        <w:szCs w:val="22"/>
        <w:u w:val="single"/>
      </w:rPr>
      <w:t xml:space="preserve">Minister for Police, </w:t>
    </w:r>
    <w:smartTag w:uri="urn:schemas-microsoft-com:office:smarttags" w:element="PersonName">
      <w:r w:rsidRPr="00571D62">
        <w:rPr>
          <w:rFonts w:ascii="Arial" w:hAnsi="Arial" w:cs="Arial"/>
          <w:b/>
          <w:sz w:val="22"/>
          <w:szCs w:val="22"/>
          <w:u w:val="single"/>
        </w:rPr>
        <w:t>Corrective Services</w:t>
      </w:r>
    </w:smartTag>
    <w:r w:rsidRPr="00571D62">
      <w:rPr>
        <w:rFonts w:ascii="Arial" w:hAnsi="Arial" w:cs="Arial"/>
        <w:b/>
        <w:sz w:val="22"/>
        <w:szCs w:val="22"/>
        <w:u w:val="single"/>
      </w:rPr>
      <w:t xml:space="preserve"> and Sport</w:t>
    </w:r>
    <w:r>
      <w:rPr>
        <w:rFonts w:ascii="Arial" w:hAnsi="Arial" w:cs="Arial"/>
        <w:b/>
        <w:sz w:val="22"/>
        <w:szCs w:val="22"/>
        <w:u w:val="single"/>
      </w:rPr>
      <w:t>;</w:t>
    </w:r>
    <w:r w:rsidRPr="00571D62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571D62">
      <w:rPr>
        <w:rFonts w:ascii="Arial" w:hAnsi="Arial" w:cs="Arial"/>
        <w:b/>
        <w:sz w:val="22"/>
        <w:szCs w:val="22"/>
        <w:u w:val="single"/>
      </w:rPr>
      <w:t>Minister for Child Safety and Minister for Women</w:t>
    </w:r>
  </w:p>
  <w:p w:rsidR="00CA70A7" w:rsidRPr="000400F9" w:rsidRDefault="00CA70A7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D2D76"/>
    <w:multiLevelType w:val="hybridMultilevel"/>
    <w:tmpl w:val="994680F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41840"/>
    <w:multiLevelType w:val="hybridMultilevel"/>
    <w:tmpl w:val="26B08F8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FE620C"/>
    <w:multiLevelType w:val="hybridMultilevel"/>
    <w:tmpl w:val="5E5EA59E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62"/>
    <w:rsid w:val="00021B34"/>
    <w:rsid w:val="000400F9"/>
    <w:rsid w:val="000452BD"/>
    <w:rsid w:val="000660B7"/>
    <w:rsid w:val="000B545C"/>
    <w:rsid w:val="000D6ACE"/>
    <w:rsid w:val="000E02DF"/>
    <w:rsid w:val="001141E1"/>
    <w:rsid w:val="00133013"/>
    <w:rsid w:val="00133A34"/>
    <w:rsid w:val="00160524"/>
    <w:rsid w:val="00190EFD"/>
    <w:rsid w:val="00254E35"/>
    <w:rsid w:val="0027072D"/>
    <w:rsid w:val="0028053C"/>
    <w:rsid w:val="00282F5F"/>
    <w:rsid w:val="002959D5"/>
    <w:rsid w:val="002B22CE"/>
    <w:rsid w:val="002C2283"/>
    <w:rsid w:val="002E7AA7"/>
    <w:rsid w:val="002F57E4"/>
    <w:rsid w:val="00302EC0"/>
    <w:rsid w:val="003136DD"/>
    <w:rsid w:val="0032048B"/>
    <w:rsid w:val="00333FCE"/>
    <w:rsid w:val="00346156"/>
    <w:rsid w:val="00366BB4"/>
    <w:rsid w:val="00382380"/>
    <w:rsid w:val="003A269C"/>
    <w:rsid w:val="003C3732"/>
    <w:rsid w:val="003D72C6"/>
    <w:rsid w:val="00435BE5"/>
    <w:rsid w:val="0048019C"/>
    <w:rsid w:val="00486A99"/>
    <w:rsid w:val="004958F7"/>
    <w:rsid w:val="004A3DBC"/>
    <w:rsid w:val="004E6145"/>
    <w:rsid w:val="004E6C38"/>
    <w:rsid w:val="0055319D"/>
    <w:rsid w:val="0056401D"/>
    <w:rsid w:val="00571D62"/>
    <w:rsid w:val="005867BC"/>
    <w:rsid w:val="005B1D9B"/>
    <w:rsid w:val="006100CC"/>
    <w:rsid w:val="00644076"/>
    <w:rsid w:val="00655829"/>
    <w:rsid w:val="006631CF"/>
    <w:rsid w:val="00675412"/>
    <w:rsid w:val="00681573"/>
    <w:rsid w:val="006B3B54"/>
    <w:rsid w:val="006D0869"/>
    <w:rsid w:val="006E5848"/>
    <w:rsid w:val="006E6713"/>
    <w:rsid w:val="006F7E83"/>
    <w:rsid w:val="007060D7"/>
    <w:rsid w:val="00726F36"/>
    <w:rsid w:val="00746D6E"/>
    <w:rsid w:val="00771244"/>
    <w:rsid w:val="007A25F4"/>
    <w:rsid w:val="007A6599"/>
    <w:rsid w:val="007F52D6"/>
    <w:rsid w:val="0082040E"/>
    <w:rsid w:val="00845D3E"/>
    <w:rsid w:val="00846AA8"/>
    <w:rsid w:val="008A5F1B"/>
    <w:rsid w:val="008B7E17"/>
    <w:rsid w:val="008D6B12"/>
    <w:rsid w:val="008F44CD"/>
    <w:rsid w:val="008F7EA7"/>
    <w:rsid w:val="00922A5B"/>
    <w:rsid w:val="00945BE3"/>
    <w:rsid w:val="009D0C12"/>
    <w:rsid w:val="009F512E"/>
    <w:rsid w:val="009F5476"/>
    <w:rsid w:val="00A20C0E"/>
    <w:rsid w:val="00A30F55"/>
    <w:rsid w:val="00A9595A"/>
    <w:rsid w:val="00AA128C"/>
    <w:rsid w:val="00AB6637"/>
    <w:rsid w:val="00AE1995"/>
    <w:rsid w:val="00B10756"/>
    <w:rsid w:val="00B40BDF"/>
    <w:rsid w:val="00B84F7A"/>
    <w:rsid w:val="00BF1121"/>
    <w:rsid w:val="00C07656"/>
    <w:rsid w:val="00C3452E"/>
    <w:rsid w:val="00C85B71"/>
    <w:rsid w:val="00C92CC7"/>
    <w:rsid w:val="00CA70A7"/>
    <w:rsid w:val="00CE1347"/>
    <w:rsid w:val="00CE6945"/>
    <w:rsid w:val="00CE6FBA"/>
    <w:rsid w:val="00CF4B18"/>
    <w:rsid w:val="00D1521A"/>
    <w:rsid w:val="00D90096"/>
    <w:rsid w:val="00DD3CD5"/>
    <w:rsid w:val="00DD497C"/>
    <w:rsid w:val="00DF22D4"/>
    <w:rsid w:val="00E16C23"/>
    <w:rsid w:val="00E463C2"/>
    <w:rsid w:val="00E758C6"/>
    <w:rsid w:val="00EA00BF"/>
    <w:rsid w:val="00F32C06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190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G%20Strategy%20to%20Target%20DFV%20Consultation-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1698</CharactersWithSpaces>
  <SharedDoc>false</SharedDoc>
  <HyperlinkBase>https://www.cabinet.qld.gov.au/documents/2008/Aug/Qld strategy domestic and family violence/</HyperlinkBase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attachments/QG Strategy to Target DFV Consultation-paper.pdf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domestic violence.child safety</cp:keywords>
  <dc:description/>
  <cp:lastModifiedBy/>
  <cp:revision>2</cp:revision>
  <cp:lastPrinted>2008-11-28T02:55:00Z</cp:lastPrinted>
  <dcterms:created xsi:type="dcterms:W3CDTF">2017-10-24T07:43:00Z</dcterms:created>
  <dcterms:modified xsi:type="dcterms:W3CDTF">2018-03-06T00:51:00Z</dcterms:modified>
  <cp:category>Domestic_Violence,Family_Violence,Child_Safety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